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69AD" w14:textId="4216B0A5" w:rsidR="00D6471E" w:rsidRPr="00B1569A" w:rsidRDefault="002F4798" w:rsidP="006C7B8E">
      <w:pPr>
        <w:pStyle w:val="a3"/>
        <w:numPr>
          <w:ilvl w:val="0"/>
          <w:numId w:val="2"/>
        </w:numPr>
        <w:ind w:firstLineChars="0"/>
        <w:rPr>
          <w:b/>
        </w:rPr>
      </w:pPr>
      <w:r w:rsidRPr="00B1569A">
        <w:rPr>
          <w:rFonts w:hint="eastAsia"/>
          <w:b/>
        </w:rPr>
        <w:t>申请人</w:t>
      </w:r>
      <w:r w:rsidR="00D6471E" w:rsidRPr="00B1569A">
        <w:rPr>
          <w:rFonts w:hint="eastAsia"/>
          <w:b/>
        </w:rPr>
        <w:t>进入</w:t>
      </w:r>
      <w:r w:rsidRPr="00B1569A">
        <w:rPr>
          <w:rFonts w:hint="eastAsia"/>
          <w:b/>
        </w:rPr>
        <w:t>对公付款申请界面</w:t>
      </w:r>
    </w:p>
    <w:p w14:paraId="7B838E0B" w14:textId="77777777" w:rsidR="006C7B8E" w:rsidRDefault="006C7B8E" w:rsidP="006C7B8E">
      <w:pPr>
        <w:pStyle w:val="a3"/>
        <w:ind w:left="420" w:firstLineChars="0" w:firstLine="0"/>
      </w:pPr>
    </w:p>
    <w:p w14:paraId="1038117E" w14:textId="77777777" w:rsidR="00573D97" w:rsidRDefault="006C7B8E" w:rsidP="00573D97">
      <w:pPr>
        <w:widowControl/>
        <w:rPr>
          <w:b/>
          <w:color w:val="FF0000"/>
        </w:rPr>
      </w:pPr>
      <w:r w:rsidRPr="006C7B8E">
        <w:rPr>
          <w:rFonts w:hint="eastAsia"/>
          <w:b/>
          <w:color w:val="FF0000"/>
        </w:rPr>
        <w:t>申请人</w:t>
      </w:r>
      <w:r w:rsidRPr="006C7B8E">
        <w:rPr>
          <w:b/>
          <w:color w:val="FF0000"/>
        </w:rPr>
        <w:t>在付款申请前，请先确认是否有客商信息，</w:t>
      </w:r>
    </w:p>
    <w:p w14:paraId="025FBFFF" w14:textId="77777777" w:rsidR="00FC178C" w:rsidRDefault="006C7B8E" w:rsidP="00573D97">
      <w:pPr>
        <w:widowControl/>
        <w:rPr>
          <w:b/>
          <w:color w:val="FF0000"/>
        </w:rPr>
      </w:pPr>
      <w:r w:rsidRPr="006C7B8E">
        <w:rPr>
          <w:b/>
          <w:color w:val="FF0000"/>
        </w:rPr>
        <w:t>如无，请</w:t>
      </w:r>
      <w:r w:rsidRPr="006C7B8E">
        <w:rPr>
          <w:rFonts w:hint="eastAsia"/>
          <w:b/>
          <w:color w:val="FF0000"/>
        </w:rPr>
        <w:t>OA</w:t>
      </w:r>
      <w:r w:rsidRPr="006C7B8E">
        <w:rPr>
          <w:b/>
          <w:color w:val="FF0000"/>
        </w:rPr>
        <w:t>先走新增PM12-供应商</w:t>
      </w:r>
      <w:proofErr w:type="gramStart"/>
      <w:r w:rsidRPr="006C7B8E">
        <w:rPr>
          <w:b/>
          <w:color w:val="FF0000"/>
        </w:rPr>
        <w:t>主数据</w:t>
      </w:r>
      <w:proofErr w:type="gramEnd"/>
      <w:r w:rsidRPr="006C7B8E">
        <w:rPr>
          <w:b/>
          <w:color w:val="FF0000"/>
        </w:rPr>
        <w:t>维护流程(</w:t>
      </w:r>
      <w:proofErr w:type="spellStart"/>
      <w:r w:rsidRPr="006C7B8E">
        <w:rPr>
          <w:b/>
          <w:color w:val="FF0000"/>
        </w:rPr>
        <w:t>oa</w:t>
      </w:r>
      <w:proofErr w:type="spellEnd"/>
      <w:r w:rsidRPr="006C7B8E">
        <w:rPr>
          <w:b/>
          <w:color w:val="FF0000"/>
        </w:rPr>
        <w:t>＞sap)</w:t>
      </w:r>
      <w:r w:rsidR="0095373C">
        <w:rPr>
          <w:rFonts w:hint="eastAsia"/>
          <w:b/>
          <w:color w:val="FF0000"/>
        </w:rPr>
        <w:t>，</w:t>
      </w:r>
    </w:p>
    <w:p w14:paraId="468CA98E" w14:textId="77777777" w:rsidR="00FC178C" w:rsidRDefault="0095373C" w:rsidP="00573D97">
      <w:pPr>
        <w:widowControl/>
        <w:rPr>
          <w:b/>
          <w:color w:val="FF0000"/>
        </w:rPr>
      </w:pPr>
      <w:r>
        <w:rPr>
          <w:rFonts w:hint="eastAsia"/>
          <w:b/>
          <w:color w:val="FF0000"/>
        </w:rPr>
        <w:t>如果</w:t>
      </w:r>
      <w:r w:rsidR="00573D97">
        <w:rPr>
          <w:rFonts w:hint="eastAsia"/>
          <w:b/>
          <w:color w:val="FF0000"/>
        </w:rPr>
        <w:t>提交时提示：</w:t>
      </w:r>
      <w:r w:rsidR="00573D97" w:rsidRPr="00573D97">
        <w:rPr>
          <w:rFonts w:hint="eastAsia"/>
          <w:b/>
          <w:color w:val="FF0000"/>
        </w:rPr>
        <w:t>业务伙伴税号</w:t>
      </w:r>
      <w:r w:rsidR="00573D97">
        <w:rPr>
          <w:rFonts w:hint="eastAsia"/>
          <w:b/>
          <w:color w:val="FF0000"/>
        </w:rPr>
        <w:t>或者供应商名称重复，则为S</w:t>
      </w:r>
      <w:r w:rsidR="00573D97">
        <w:rPr>
          <w:b/>
          <w:color w:val="FF0000"/>
        </w:rPr>
        <w:t>AP</w:t>
      </w:r>
      <w:r w:rsidR="00573D97">
        <w:rPr>
          <w:rFonts w:hint="eastAsia"/>
          <w:b/>
          <w:color w:val="FF0000"/>
        </w:rPr>
        <w:t>存在供应商，</w:t>
      </w:r>
    </w:p>
    <w:p w14:paraId="14725773" w14:textId="24A42650" w:rsidR="00573D97" w:rsidRDefault="00FC178C" w:rsidP="00573D97">
      <w:pPr>
        <w:widowControl/>
        <w:rPr>
          <w:b/>
          <w:color w:val="FF0000"/>
        </w:rPr>
      </w:pPr>
      <w:r>
        <w:rPr>
          <w:b/>
          <w:color w:val="FF0000"/>
        </w:rPr>
        <w:t>(1)</w:t>
      </w:r>
      <w:r w:rsidR="00573D97">
        <w:rPr>
          <w:rFonts w:hint="eastAsia"/>
          <w:b/>
          <w:color w:val="FF0000"/>
        </w:rPr>
        <w:t>需</w:t>
      </w:r>
      <w:r>
        <w:rPr>
          <w:rFonts w:hint="eastAsia"/>
          <w:b/>
          <w:color w:val="FF0000"/>
        </w:rPr>
        <w:t>找到</w:t>
      </w:r>
      <w:r w:rsidR="00573D97">
        <w:rPr>
          <w:rFonts w:hint="eastAsia"/>
          <w:b/>
          <w:color w:val="FF0000"/>
        </w:rPr>
        <w:t>对应供应</w:t>
      </w:r>
      <w:proofErr w:type="gramStart"/>
      <w:r w:rsidR="00573D97">
        <w:rPr>
          <w:rFonts w:hint="eastAsia"/>
          <w:b/>
          <w:color w:val="FF0000"/>
        </w:rPr>
        <w:t>商</w:t>
      </w:r>
      <w:r>
        <w:rPr>
          <w:rFonts w:hint="eastAsia"/>
          <w:b/>
          <w:color w:val="FF0000"/>
        </w:rPr>
        <w:t>处理</w:t>
      </w:r>
      <w:proofErr w:type="gramEnd"/>
      <w:r w:rsidR="00573D97">
        <w:rPr>
          <w:rFonts w:hint="eastAsia"/>
          <w:b/>
          <w:color w:val="FF0000"/>
        </w:rPr>
        <w:t>人在S</w:t>
      </w:r>
      <w:r w:rsidR="00573D97">
        <w:rPr>
          <w:b/>
          <w:color w:val="FF0000"/>
        </w:rPr>
        <w:t>AP</w:t>
      </w:r>
      <w:r w:rsidR="00573D97">
        <w:rPr>
          <w:rFonts w:hint="eastAsia"/>
          <w:b/>
          <w:color w:val="FF0000"/>
        </w:rPr>
        <w:t>补充供应商银行账号信息：</w:t>
      </w:r>
    </w:p>
    <w:p w14:paraId="6606C45C" w14:textId="612F7010" w:rsidR="00573D97" w:rsidRPr="00573D97" w:rsidRDefault="00573D97" w:rsidP="00573D97">
      <w:pPr>
        <w:pStyle w:val="a3"/>
        <w:widowControl/>
        <w:numPr>
          <w:ilvl w:val="0"/>
          <w:numId w:val="3"/>
        </w:numPr>
        <w:ind w:firstLineChars="0"/>
        <w:rPr>
          <w:bCs/>
          <w:color w:val="FF0000"/>
        </w:rPr>
      </w:pPr>
      <w:r w:rsidRPr="00573D97">
        <w:rPr>
          <w:rFonts w:hint="eastAsia"/>
          <w:bCs/>
          <w:color w:val="FF0000"/>
        </w:rPr>
        <w:t>供应商银行账号开户名称</w:t>
      </w:r>
    </w:p>
    <w:p w14:paraId="1F537EAD" w14:textId="62ECF93F" w:rsidR="00573D97" w:rsidRPr="00573D97" w:rsidRDefault="00573D97" w:rsidP="00573D97">
      <w:pPr>
        <w:pStyle w:val="a3"/>
        <w:widowControl/>
        <w:numPr>
          <w:ilvl w:val="0"/>
          <w:numId w:val="3"/>
        </w:numPr>
        <w:ind w:firstLineChars="0"/>
        <w:rPr>
          <w:bCs/>
          <w:color w:val="FF0000"/>
        </w:rPr>
      </w:pPr>
      <w:r w:rsidRPr="00573D97">
        <w:rPr>
          <w:rFonts w:hint="eastAsia"/>
          <w:bCs/>
          <w:color w:val="FF0000"/>
        </w:rPr>
        <w:t>银行账号对应的联行号</w:t>
      </w:r>
    </w:p>
    <w:p w14:paraId="3822CDAA" w14:textId="5D985793" w:rsidR="00573D97" w:rsidRPr="00573D97" w:rsidRDefault="00573D97" w:rsidP="00573D97">
      <w:pPr>
        <w:pStyle w:val="a3"/>
        <w:widowControl/>
        <w:numPr>
          <w:ilvl w:val="0"/>
          <w:numId w:val="3"/>
        </w:numPr>
        <w:ind w:firstLineChars="0"/>
        <w:rPr>
          <w:rFonts w:hint="eastAsia"/>
          <w:bCs/>
          <w:color w:val="FF0000"/>
        </w:rPr>
      </w:pPr>
      <w:r w:rsidRPr="00573D97">
        <w:rPr>
          <w:rFonts w:hint="eastAsia"/>
          <w:bCs/>
          <w:color w:val="FF0000"/>
        </w:rPr>
        <w:t>银行账号</w:t>
      </w:r>
    </w:p>
    <w:p w14:paraId="5CD60674" w14:textId="7DD18CAF" w:rsidR="006C7B8E" w:rsidRDefault="00FC178C" w:rsidP="00FC178C">
      <w:pPr>
        <w:rPr>
          <w:b/>
          <w:color w:val="FF0000"/>
        </w:rPr>
      </w:pPr>
      <w:r>
        <w:rPr>
          <w:rFonts w:hint="eastAsia"/>
          <w:b/>
          <w:color w:val="FF0000"/>
        </w:rPr>
        <w:t>(</w:t>
      </w:r>
      <w:r>
        <w:rPr>
          <w:b/>
          <w:color w:val="FF0000"/>
        </w:rPr>
        <w:t>2)</w:t>
      </w:r>
      <w:r>
        <w:rPr>
          <w:rFonts w:hint="eastAsia"/>
          <w:b/>
          <w:color w:val="FF0000"/>
        </w:rPr>
        <w:t>提供 供应商所属的公司代码给到</w:t>
      </w:r>
      <w:r>
        <w:rPr>
          <w:rFonts w:hint="eastAsia"/>
          <w:b/>
          <w:color w:val="FF0000"/>
        </w:rPr>
        <w:t>供应</w:t>
      </w:r>
      <w:proofErr w:type="gramStart"/>
      <w:r>
        <w:rPr>
          <w:rFonts w:hint="eastAsia"/>
          <w:b/>
          <w:color w:val="FF0000"/>
        </w:rPr>
        <w:t>商处理</w:t>
      </w:r>
      <w:proofErr w:type="gramEnd"/>
      <w:r>
        <w:rPr>
          <w:rFonts w:hint="eastAsia"/>
          <w:b/>
          <w:color w:val="FF0000"/>
        </w:rPr>
        <w:t>人</w:t>
      </w:r>
      <w:r>
        <w:rPr>
          <w:rFonts w:hint="eastAsia"/>
          <w:b/>
          <w:color w:val="FF0000"/>
        </w:rPr>
        <w:t>。</w:t>
      </w:r>
    </w:p>
    <w:p w14:paraId="1F33EE9C" w14:textId="77777777" w:rsidR="00FC178C" w:rsidRPr="00573D97" w:rsidRDefault="00FC178C" w:rsidP="00FC178C">
      <w:pPr>
        <w:rPr>
          <w:rFonts w:hint="eastAsia"/>
          <w:b/>
          <w:color w:val="FF0000"/>
        </w:rPr>
      </w:pPr>
    </w:p>
    <w:p w14:paraId="75BCEF74" w14:textId="2B5D1842" w:rsidR="006C7B8E" w:rsidRDefault="00FC178C" w:rsidP="006C7B8E">
      <w:pPr>
        <w:rPr>
          <w:bCs/>
        </w:rPr>
      </w:pPr>
      <w:r w:rsidRPr="00FC178C">
        <w:rPr>
          <w:rFonts w:hint="eastAsia"/>
          <w:bCs/>
          <w:highlight w:val="yellow"/>
        </w:rPr>
        <w:t>注意：</w:t>
      </w:r>
      <w:r w:rsidR="006C7B8E" w:rsidRPr="00FC178C">
        <w:rPr>
          <w:rFonts w:hint="eastAsia"/>
          <w:bCs/>
          <w:highlight w:val="yellow"/>
        </w:rPr>
        <w:t>且</w:t>
      </w:r>
      <w:r w:rsidR="006C7B8E" w:rsidRPr="00FC178C">
        <w:rPr>
          <w:bCs/>
          <w:highlight w:val="yellow"/>
        </w:rPr>
        <w:t>客商公司代</w:t>
      </w:r>
      <w:r w:rsidR="006C7B8E" w:rsidRPr="00FC178C">
        <w:rPr>
          <w:rFonts w:hint="eastAsia"/>
          <w:bCs/>
          <w:highlight w:val="yellow"/>
        </w:rPr>
        <w:t>码</w:t>
      </w:r>
      <w:r w:rsidR="006C7B8E" w:rsidRPr="00FC178C">
        <w:rPr>
          <w:bCs/>
          <w:highlight w:val="yellow"/>
        </w:rPr>
        <w:t>要对应</w:t>
      </w:r>
      <w:r w:rsidR="00161E1F" w:rsidRPr="00FC178C">
        <w:rPr>
          <w:rFonts w:hint="eastAsia"/>
          <w:bCs/>
          <w:highlight w:val="yellow"/>
        </w:rPr>
        <w:t>-</w:t>
      </w:r>
      <w:r w:rsidR="006C7B8E" w:rsidRPr="00FC178C">
        <w:rPr>
          <w:bCs/>
          <w:highlight w:val="yellow"/>
        </w:rPr>
        <w:t>付款公司的代码</w:t>
      </w:r>
      <w:r w:rsidRPr="00FC178C">
        <w:rPr>
          <w:bCs/>
        </w:rPr>
        <w:t xml:space="preserve"> </w:t>
      </w:r>
    </w:p>
    <w:p w14:paraId="2D785E97" w14:textId="77777777" w:rsidR="00FC178C" w:rsidRPr="00FC178C" w:rsidRDefault="00FC178C" w:rsidP="006C7B8E">
      <w:pPr>
        <w:rPr>
          <w:bCs/>
        </w:rPr>
      </w:pPr>
    </w:p>
    <w:p w14:paraId="6D4B74E7" w14:textId="0293B2B6" w:rsidR="0036372E" w:rsidRDefault="00FC178C" w:rsidP="006C7B8E">
      <w:pPr>
        <w:rPr>
          <w:rFonts w:hint="eastAsia"/>
        </w:rPr>
      </w:pPr>
      <w:r w:rsidRPr="00FC178C">
        <w:rPr>
          <w:rFonts w:hint="eastAsia"/>
          <w:b/>
          <w:color w:val="FF0000"/>
          <w:highlight w:val="yellow"/>
        </w:rPr>
        <w:t>供应</w:t>
      </w:r>
      <w:proofErr w:type="gramStart"/>
      <w:r w:rsidRPr="00FC178C">
        <w:rPr>
          <w:rFonts w:hint="eastAsia"/>
          <w:b/>
          <w:color w:val="FF0000"/>
          <w:highlight w:val="yellow"/>
        </w:rPr>
        <w:t>商处理</w:t>
      </w:r>
      <w:proofErr w:type="gramEnd"/>
      <w:r w:rsidRPr="00FC178C">
        <w:rPr>
          <w:rFonts w:hint="eastAsia"/>
          <w:b/>
          <w:color w:val="FF0000"/>
          <w:highlight w:val="yellow"/>
        </w:rPr>
        <w:t>人</w:t>
      </w:r>
      <w:r w:rsidRPr="00FC178C">
        <w:rPr>
          <w:rFonts w:hint="eastAsia"/>
          <w:b/>
          <w:color w:val="FF0000"/>
          <w:highlight w:val="yellow"/>
        </w:rPr>
        <w:t>：</w:t>
      </w:r>
    </w:p>
    <w:p w14:paraId="0968424F" w14:textId="4240EC54" w:rsidR="0036372E" w:rsidRDefault="00FC178C" w:rsidP="006C7B8E">
      <w:r>
        <w:rPr>
          <w:rFonts w:hint="eastAsia"/>
        </w:rPr>
        <w:t>【</w:t>
      </w:r>
      <w:r w:rsidR="0036372E">
        <w:rPr>
          <w:rFonts w:hint="eastAsia"/>
        </w:rPr>
        <w:t>Z010生产</w:t>
      </w:r>
      <w:r w:rsidR="0036372E">
        <w:t>物料供应商、</w:t>
      </w:r>
      <w:r w:rsidR="0036372E">
        <w:rPr>
          <w:rFonts w:hint="eastAsia"/>
        </w:rPr>
        <w:t>Z012NPR供应商</w:t>
      </w:r>
      <w:r>
        <w:rPr>
          <w:rFonts w:hint="eastAsia"/>
        </w:rPr>
        <w:t>、费用类】</w:t>
      </w:r>
      <w:r w:rsidR="0036372E">
        <w:rPr>
          <w:rFonts w:hint="eastAsia"/>
        </w:rPr>
        <w:t>：</w:t>
      </w:r>
      <w:r w:rsidR="0036372E">
        <w:t>龚</w:t>
      </w:r>
      <w:r w:rsidR="0036372E">
        <w:rPr>
          <w:rFonts w:hint="eastAsia"/>
        </w:rPr>
        <w:t>礼</w:t>
      </w:r>
      <w:r w:rsidR="0036372E">
        <w:t>洋</w:t>
      </w:r>
    </w:p>
    <w:p w14:paraId="3386A589" w14:textId="7C84F956" w:rsidR="0036372E" w:rsidRPr="0036372E" w:rsidRDefault="00FC178C" w:rsidP="006C7B8E">
      <w:r>
        <w:rPr>
          <w:rFonts w:hint="eastAsia"/>
        </w:rPr>
        <w:t>【</w:t>
      </w:r>
      <w:r w:rsidR="0036372E">
        <w:t>Z013</w:t>
      </w:r>
      <w:r w:rsidR="0036372E">
        <w:rPr>
          <w:rFonts w:hint="eastAsia"/>
        </w:rPr>
        <w:t>财务</w:t>
      </w:r>
      <w:r w:rsidR="0036372E">
        <w:t>类供应商（</w:t>
      </w:r>
      <w:r w:rsidR="0036372E" w:rsidRPr="0036372E">
        <w:rPr>
          <w:rFonts w:hint="eastAsia"/>
          <w:b/>
        </w:rPr>
        <w:t>关联</w:t>
      </w:r>
      <w:r w:rsidR="0036372E" w:rsidRPr="0036372E">
        <w:rPr>
          <w:b/>
        </w:rPr>
        <w:t>公司、银行借款</w:t>
      </w:r>
      <w:r w:rsidR="0036372E">
        <w:t>）</w:t>
      </w:r>
      <w:r>
        <w:rPr>
          <w:rFonts w:hint="eastAsia"/>
        </w:rPr>
        <w:t>】</w:t>
      </w:r>
      <w:r w:rsidR="0036372E">
        <w:rPr>
          <w:rFonts w:hint="eastAsia"/>
        </w:rPr>
        <w:t>：</w:t>
      </w:r>
      <w:r w:rsidR="0036372E">
        <w:t>黎林珍</w:t>
      </w:r>
    </w:p>
    <w:p w14:paraId="233820EC" w14:textId="3B53C9A3" w:rsidR="0036372E" w:rsidRDefault="0036372E" w:rsidP="006C7B8E"/>
    <w:p w14:paraId="186B4C22" w14:textId="77777777" w:rsidR="0036372E" w:rsidRPr="0036372E" w:rsidRDefault="0036372E" w:rsidP="006C7B8E"/>
    <w:p w14:paraId="26485801" w14:textId="3A3954A3" w:rsidR="006C7B8E" w:rsidRDefault="006C7B8E" w:rsidP="006C7B8E">
      <w:r>
        <w:rPr>
          <w:noProof/>
        </w:rPr>
        <w:drawing>
          <wp:inline distT="0" distB="0" distL="0" distR="0" wp14:anchorId="3FB40C92" wp14:editId="5CEF6157">
            <wp:extent cx="2387606" cy="3811219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538" cy="3839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34FFC" w14:textId="0D3E490C" w:rsidR="006C7B8E" w:rsidRPr="006C7B8E" w:rsidRDefault="006C7B8E" w:rsidP="006C7B8E"/>
    <w:p w14:paraId="584725EB" w14:textId="2618F368" w:rsidR="00663D59" w:rsidRPr="00B1569A" w:rsidRDefault="007D3F0D" w:rsidP="007D3F0D">
      <w:pPr>
        <w:rPr>
          <w:b/>
        </w:rPr>
      </w:pPr>
      <w:r w:rsidRPr="00B1569A">
        <w:rPr>
          <w:rFonts w:hint="eastAsia"/>
          <w:b/>
        </w:rPr>
        <w:t>1、申请人表体填写</w:t>
      </w:r>
    </w:p>
    <w:p w14:paraId="0ECE95AC" w14:textId="76A2A235" w:rsidR="00D6471E" w:rsidRDefault="00663D59">
      <w:r>
        <w:rPr>
          <w:rFonts w:hint="eastAsia"/>
        </w:rPr>
        <w:t>单据类型：选择对公付款</w:t>
      </w:r>
    </w:p>
    <w:p w14:paraId="5835D51F" w14:textId="4336C8DB" w:rsidR="00663D59" w:rsidRDefault="00663D59">
      <w:r>
        <w:rPr>
          <w:rFonts w:hint="eastAsia"/>
        </w:rPr>
        <w:t>公司代码：付款公司对应的公司代码，可下拉选择</w:t>
      </w:r>
    </w:p>
    <w:p w14:paraId="7E85873C" w14:textId="2F87A995" w:rsidR="00663D59" w:rsidRDefault="00663D59">
      <w:r>
        <w:rPr>
          <w:rFonts w:hint="eastAsia"/>
        </w:rPr>
        <w:t>事业部：付款所属的事业部，可下拉选择</w:t>
      </w:r>
    </w:p>
    <w:p w14:paraId="754DB9FA" w14:textId="27C45D5D" w:rsidR="00663D59" w:rsidRDefault="00802ECF">
      <w:r>
        <w:rPr>
          <w:rFonts w:hint="eastAsia"/>
        </w:rPr>
        <w:t>客商：收款单位公司代码，可下拉选择</w:t>
      </w:r>
    </w:p>
    <w:p w14:paraId="333E9087" w14:textId="4B326817" w:rsidR="00802ECF" w:rsidRDefault="00802ECF">
      <w:pPr>
        <w:rPr>
          <w:b/>
          <w:bCs/>
        </w:rPr>
      </w:pPr>
      <w:r>
        <w:rPr>
          <w:rFonts w:hint="eastAsia"/>
        </w:rPr>
        <w:lastRenderedPageBreak/>
        <w:t>客商公司代码：所属付款公司的客商，</w:t>
      </w:r>
      <w:r w:rsidRPr="00802ECF">
        <w:rPr>
          <w:rFonts w:hint="eastAsia"/>
          <w:b/>
          <w:bCs/>
        </w:rPr>
        <w:t>与公司代码一致，</w:t>
      </w:r>
      <w:r w:rsidRPr="00D74778">
        <w:rPr>
          <w:rFonts w:hint="eastAsia"/>
          <w:b/>
          <w:bCs/>
        </w:rPr>
        <w:t>申请人需</w:t>
      </w:r>
      <w:r w:rsidR="005E4CA3" w:rsidRPr="00D74778">
        <w:rPr>
          <w:rFonts w:hint="eastAsia"/>
          <w:b/>
          <w:bCs/>
        </w:rPr>
        <w:t>核对</w:t>
      </w:r>
      <w:r w:rsidR="00D74778" w:rsidRPr="00D74778">
        <w:rPr>
          <w:rFonts w:hint="eastAsia"/>
          <w:b/>
          <w:bCs/>
        </w:rPr>
        <w:t>信息是否相符</w:t>
      </w:r>
    </w:p>
    <w:p w14:paraId="1930FAFD" w14:textId="67D0194A" w:rsidR="00802ECF" w:rsidRDefault="00802ECF">
      <w:pPr>
        <w:rPr>
          <w:b/>
          <w:bCs/>
        </w:rPr>
      </w:pPr>
      <w:r w:rsidRPr="00802ECF">
        <w:rPr>
          <w:rFonts w:hint="eastAsia"/>
        </w:rPr>
        <w:t>申请人</w:t>
      </w:r>
      <w:r w:rsidR="005E4CA3">
        <w:rPr>
          <w:rFonts w:hint="eastAsia"/>
        </w:rPr>
        <w:t>选中客商后会带出相应的客商收款信息，</w:t>
      </w:r>
      <w:r w:rsidR="005E4CA3" w:rsidRPr="00D74778">
        <w:rPr>
          <w:rFonts w:hint="eastAsia"/>
          <w:b/>
          <w:bCs/>
        </w:rPr>
        <w:t>申请人需核对</w:t>
      </w:r>
      <w:r w:rsidR="00D74778" w:rsidRPr="00D74778">
        <w:rPr>
          <w:rFonts w:hint="eastAsia"/>
          <w:b/>
          <w:bCs/>
        </w:rPr>
        <w:t>信息是否相符</w:t>
      </w:r>
    </w:p>
    <w:p w14:paraId="35670B0B" w14:textId="10369EB6" w:rsidR="00D74778" w:rsidRDefault="00D74778">
      <w:pPr>
        <w:rPr>
          <w:b/>
          <w:bCs/>
        </w:rPr>
      </w:pPr>
      <w:r>
        <w:rPr>
          <w:rFonts w:hint="eastAsia"/>
          <w:b/>
          <w:bCs/>
        </w:rPr>
        <w:t>行项目</w:t>
      </w:r>
    </w:p>
    <w:p w14:paraId="1A735B8D" w14:textId="3463CF49" w:rsidR="007D3F0D" w:rsidRPr="007D3F0D" w:rsidRDefault="007D3F0D">
      <w:proofErr w:type="gramStart"/>
      <w:r w:rsidRPr="007D3F0D">
        <w:rPr>
          <w:rFonts w:hint="eastAsia"/>
        </w:rPr>
        <w:t>其他</w:t>
      </w:r>
      <w:r>
        <w:rPr>
          <w:rFonts w:hint="eastAsia"/>
        </w:rPr>
        <w:t>和</w:t>
      </w:r>
      <w:proofErr w:type="gramEnd"/>
      <w:r w:rsidRPr="007D3F0D">
        <w:rPr>
          <w:rFonts w:hint="eastAsia"/>
        </w:rPr>
        <w:t>原</w:t>
      </w:r>
      <w:r>
        <w:rPr>
          <w:rFonts w:hint="eastAsia"/>
        </w:rPr>
        <w:t>流程内容填写一致</w:t>
      </w:r>
    </w:p>
    <w:p w14:paraId="1DC95079" w14:textId="04029109" w:rsidR="001F66D6" w:rsidRDefault="00D6471E">
      <w:r>
        <w:rPr>
          <w:noProof/>
        </w:rPr>
        <w:drawing>
          <wp:inline distT="0" distB="0" distL="0" distR="0" wp14:anchorId="09E0BCC0" wp14:editId="773C0E48">
            <wp:extent cx="5274310" cy="2898140"/>
            <wp:effectExtent l="0" t="0" r="2540" b="0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2B8B2" w14:textId="3EF467DF" w:rsidR="005E4CA3" w:rsidRDefault="005E4CA3"/>
    <w:p w14:paraId="0CAE1149" w14:textId="6F7BF2E3" w:rsidR="00B55C19" w:rsidRDefault="005E4CA3">
      <w:r>
        <w:rPr>
          <w:noProof/>
        </w:rPr>
        <w:drawing>
          <wp:inline distT="0" distB="0" distL="0" distR="0" wp14:anchorId="22DB56AA" wp14:editId="1FE7F161">
            <wp:extent cx="5274310" cy="2474595"/>
            <wp:effectExtent l="0" t="0" r="2540" b="1905"/>
            <wp:docPr id="2" name="图片 2" descr="电脑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脑屏幕截图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BBE66" w14:textId="77777777" w:rsidR="00B55C19" w:rsidRDefault="00B55C19"/>
    <w:p w14:paraId="5901CF3B" w14:textId="20C419E9" w:rsidR="007D3F0D" w:rsidRPr="00B1569A" w:rsidRDefault="004A1C94">
      <w:pPr>
        <w:rPr>
          <w:b/>
        </w:rPr>
      </w:pPr>
      <w:r w:rsidRPr="00B1569A">
        <w:rPr>
          <w:rFonts w:hint="eastAsia"/>
          <w:b/>
        </w:rPr>
        <w:t>2、申请人填写</w:t>
      </w:r>
      <w:r w:rsidR="00B55C19" w:rsidRPr="00B1569A">
        <w:rPr>
          <w:rFonts w:hint="eastAsia"/>
          <w:b/>
        </w:rPr>
        <w:t>付款申请行项目</w:t>
      </w:r>
    </w:p>
    <w:p w14:paraId="1E22C4BB" w14:textId="74FE547C" w:rsidR="00B55C19" w:rsidRDefault="00B55C19">
      <w:r>
        <w:rPr>
          <w:rFonts w:hint="eastAsia"/>
        </w:rPr>
        <w:t>付款类型：根据付款申请选择相对应的付款类型</w:t>
      </w:r>
    </w:p>
    <w:p w14:paraId="5BFC0E9C" w14:textId="5EB727B4" w:rsidR="00B55C19" w:rsidRDefault="00B55C19">
      <w:r>
        <w:rPr>
          <w:rFonts w:hint="eastAsia"/>
        </w:rPr>
        <w:t>付款类型名称：选择付款类型后带出</w:t>
      </w:r>
    </w:p>
    <w:p w14:paraId="337B0294" w14:textId="2DE1527C" w:rsidR="00B55C19" w:rsidRDefault="00B55C19">
      <w:r>
        <w:rPr>
          <w:rFonts w:hint="eastAsia"/>
        </w:rPr>
        <w:t>金额：付款申请金额</w:t>
      </w:r>
    </w:p>
    <w:p w14:paraId="382624E1" w14:textId="716DC7CD" w:rsidR="00B55C19" w:rsidRDefault="00B55C19">
      <w:r>
        <w:rPr>
          <w:rFonts w:hint="eastAsia"/>
        </w:rPr>
        <w:t>税率：根据增值税专用发票的税率填写</w:t>
      </w:r>
    </w:p>
    <w:p w14:paraId="1B9709BF" w14:textId="2888971B" w:rsidR="00B55C19" w:rsidRDefault="00B55C19">
      <w:r>
        <w:rPr>
          <w:rFonts w:hint="eastAsia"/>
        </w:rPr>
        <w:t>税额/未税金额：系统计算</w:t>
      </w:r>
    </w:p>
    <w:p w14:paraId="1B19BF9A" w14:textId="7053A3B4" w:rsidR="00592B23" w:rsidRDefault="00592B23">
      <w:r>
        <w:rPr>
          <w:rFonts w:hint="eastAsia"/>
        </w:rPr>
        <w:t>成本中心：费用所属的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成本中心，可下拉选择</w:t>
      </w:r>
    </w:p>
    <w:p w14:paraId="53BC2235" w14:textId="3134BC69" w:rsidR="005C3888" w:rsidRDefault="005C3888">
      <w:r>
        <w:rPr>
          <w:rFonts w:hint="eastAsia"/>
        </w:rPr>
        <w:t>备注：事项说明</w:t>
      </w:r>
    </w:p>
    <w:p w14:paraId="0E497491" w14:textId="01F44D66" w:rsidR="00B55C19" w:rsidRPr="00B55C19" w:rsidRDefault="00B55C19">
      <w:r>
        <w:rPr>
          <w:rFonts w:hint="eastAsia"/>
        </w:rPr>
        <w:t>调整税额：当系统计算的税额与实际开票税额不一致时，手动填写调整</w:t>
      </w:r>
    </w:p>
    <w:p w14:paraId="250550B3" w14:textId="77777777" w:rsidR="00B55C19" w:rsidRPr="00B55C19" w:rsidRDefault="00B55C19"/>
    <w:p w14:paraId="046608D3" w14:textId="0C5DAB0C" w:rsidR="00B55C19" w:rsidRDefault="00B55C19">
      <w:r>
        <w:rPr>
          <w:noProof/>
        </w:rPr>
        <w:lastRenderedPageBreak/>
        <w:drawing>
          <wp:inline distT="0" distB="0" distL="0" distR="0" wp14:anchorId="0D2F8876" wp14:editId="49B6893C">
            <wp:extent cx="5274310" cy="793115"/>
            <wp:effectExtent l="0" t="0" r="2540" b="6985"/>
            <wp:docPr id="3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应用程序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09C45" w14:textId="095E7AE1" w:rsidR="00E12CB0" w:rsidRDefault="00B55C19">
      <w:r>
        <w:rPr>
          <w:noProof/>
        </w:rPr>
        <w:drawing>
          <wp:inline distT="0" distB="0" distL="0" distR="0" wp14:anchorId="1AE2AFD7" wp14:editId="5E89A71C">
            <wp:extent cx="5274310" cy="6013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4DED7" w14:textId="6C68443E" w:rsidR="00E12CB0" w:rsidRDefault="00E12CB0">
      <w:r>
        <w:rPr>
          <w:rFonts w:hint="eastAsia"/>
        </w:rPr>
        <w:t>关于付款</w:t>
      </w:r>
      <w:r>
        <w:t>类型选择，详见</w:t>
      </w:r>
      <w:r w:rsidRPr="00E12CB0">
        <w:rPr>
          <w:b/>
        </w:rPr>
        <w:t>OA对公付款操作手册附件-类型选择</w:t>
      </w:r>
    </w:p>
    <w:p w14:paraId="08883F85" w14:textId="6DF97D39" w:rsidR="00376545" w:rsidRDefault="00376545"/>
    <w:p w14:paraId="1745DE7C" w14:textId="44953A2D" w:rsidR="00376545" w:rsidRPr="00B1569A" w:rsidRDefault="00376545">
      <w:pPr>
        <w:rPr>
          <w:b/>
        </w:rPr>
      </w:pPr>
      <w:r w:rsidRPr="00B1569A">
        <w:rPr>
          <w:rFonts w:hint="eastAsia"/>
          <w:b/>
        </w:rPr>
        <w:t>3、扣款行项目明细较多时可通过模板导入</w:t>
      </w:r>
    </w:p>
    <w:p w14:paraId="05233209" w14:textId="2A1FB4DD" w:rsidR="005C3888" w:rsidRDefault="00376545">
      <w:r>
        <w:rPr>
          <w:noProof/>
        </w:rPr>
        <w:drawing>
          <wp:inline distT="0" distB="0" distL="0" distR="0" wp14:anchorId="076C1F80" wp14:editId="0F699259">
            <wp:extent cx="5274310" cy="1262380"/>
            <wp:effectExtent l="0" t="0" r="2540" b="0"/>
            <wp:docPr id="5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应用程序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A3FE1" w14:textId="557E1A99" w:rsidR="00376545" w:rsidRDefault="00376545">
      <w:r>
        <w:rPr>
          <w:rFonts w:hint="eastAsia"/>
        </w:rPr>
        <w:t>点确定</w:t>
      </w:r>
    </w:p>
    <w:p w14:paraId="2CA856AB" w14:textId="3C1C7AE4" w:rsidR="00376545" w:rsidRDefault="00376545">
      <w:r>
        <w:rPr>
          <w:noProof/>
        </w:rPr>
        <w:drawing>
          <wp:inline distT="0" distB="0" distL="0" distR="0" wp14:anchorId="5F2A4F3B" wp14:editId="567D908F">
            <wp:extent cx="5274310" cy="1179830"/>
            <wp:effectExtent l="0" t="0" r="2540" b="1270"/>
            <wp:docPr id="6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应用程序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340B7" w14:textId="77777777" w:rsidR="002827A8" w:rsidRDefault="002827A8"/>
    <w:p w14:paraId="2E1C5C34" w14:textId="4550DBA0" w:rsidR="002827A8" w:rsidRDefault="00AB1556">
      <w:r>
        <w:rPr>
          <w:rFonts w:hint="eastAsia"/>
        </w:rPr>
        <w:t>导出模板</w:t>
      </w:r>
    </w:p>
    <w:p w14:paraId="2614D5B9" w14:textId="0B51EDBB" w:rsidR="00376545" w:rsidRDefault="002827A8">
      <w:r>
        <w:rPr>
          <w:noProof/>
        </w:rPr>
        <w:drawing>
          <wp:inline distT="0" distB="0" distL="0" distR="0" wp14:anchorId="4154F66C" wp14:editId="1F452EAE">
            <wp:extent cx="5274310" cy="2593975"/>
            <wp:effectExtent l="0" t="0" r="2540" b="0"/>
            <wp:docPr id="7" name="图片 7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文本, 应用程序&#10;&#10;描述已自动生成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8C8FD" w14:textId="57B34DB4" w:rsidR="00AB1556" w:rsidRDefault="00AB1556"/>
    <w:p w14:paraId="14B8CA49" w14:textId="1A766D6B" w:rsidR="00AB1556" w:rsidRDefault="00AB1556">
      <w:r>
        <w:rPr>
          <w:rFonts w:hint="eastAsia"/>
        </w:rPr>
        <w:t>整理模板明细</w:t>
      </w:r>
    </w:p>
    <w:p w14:paraId="71D30A0B" w14:textId="2D546550" w:rsidR="00AB1556" w:rsidRDefault="0031694D">
      <w:r>
        <w:rPr>
          <w:noProof/>
        </w:rPr>
        <w:lastRenderedPageBreak/>
        <w:drawing>
          <wp:inline distT="0" distB="0" distL="0" distR="0" wp14:anchorId="19BF697C" wp14:editId="4AAAA3A0">
            <wp:extent cx="5274310" cy="51308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76016" w14:textId="4D8C3F2C" w:rsidR="00AB1556" w:rsidRDefault="00AB1556">
      <w:r>
        <w:rPr>
          <w:rFonts w:hint="eastAsia"/>
        </w:rPr>
        <w:t>导入模板</w:t>
      </w:r>
    </w:p>
    <w:p w14:paraId="4F96699D" w14:textId="285F1158" w:rsidR="00AB1556" w:rsidRDefault="00AB1556">
      <w:r>
        <w:rPr>
          <w:noProof/>
        </w:rPr>
        <w:drawing>
          <wp:inline distT="0" distB="0" distL="0" distR="0" wp14:anchorId="3C42DF8F" wp14:editId="49E40294">
            <wp:extent cx="5274310" cy="3750945"/>
            <wp:effectExtent l="0" t="0" r="2540" b="1905"/>
            <wp:docPr id="8" name="图片 8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文本, 应用程序, 电子邮件&#10;&#10;描述已自动生成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1E01" w14:textId="0F540D97" w:rsidR="00AB1556" w:rsidRDefault="00AB1556">
      <w:r>
        <w:rPr>
          <w:noProof/>
        </w:rPr>
        <w:drawing>
          <wp:inline distT="0" distB="0" distL="0" distR="0" wp14:anchorId="120074E5" wp14:editId="2FFAA3EB">
            <wp:extent cx="5274310" cy="3929380"/>
            <wp:effectExtent l="0" t="0" r="2540" b="0"/>
            <wp:docPr id="9" name="图片 9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形用户界面, 文本, 应用程序&#10;&#10;描述已自动生成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A12E1" w14:textId="7984DBB3" w:rsidR="0031694D" w:rsidRDefault="0031694D">
      <w:r w:rsidRPr="00FC34ED">
        <w:rPr>
          <w:rFonts w:hint="eastAsia"/>
          <w:b/>
          <w:bCs/>
        </w:rPr>
        <w:t>会计科目和会计科目名称</w:t>
      </w:r>
      <w:r w:rsidR="00FC34ED">
        <w:rPr>
          <w:rFonts w:hint="eastAsia"/>
        </w:rPr>
        <w:t>不用申请人填，是共享会计填</w:t>
      </w:r>
    </w:p>
    <w:p w14:paraId="5C666185" w14:textId="77777777" w:rsidR="0031694D" w:rsidRDefault="0031694D"/>
    <w:p w14:paraId="440B5115" w14:textId="27D2B6AB" w:rsidR="005C3888" w:rsidRPr="00FC34ED" w:rsidRDefault="005C3888">
      <w:pPr>
        <w:rPr>
          <w:b/>
          <w:bCs/>
        </w:rPr>
      </w:pPr>
      <w:r w:rsidRPr="00FC34ED">
        <w:rPr>
          <w:rFonts w:hint="eastAsia"/>
          <w:b/>
          <w:bCs/>
        </w:rPr>
        <w:t>申请人填完后，提交流程，当流程到达共享中心会计时，并把对公付款申请、发票及流程附件打印交到共享财务中心会计处。</w:t>
      </w:r>
    </w:p>
    <w:p w14:paraId="0D2E90F5" w14:textId="089CCD54" w:rsidR="005C3888" w:rsidRDefault="005C3888"/>
    <w:sectPr w:rsidR="005C3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31F4" w14:textId="77777777" w:rsidR="000D2342" w:rsidRDefault="000D2342" w:rsidP="0095373C">
      <w:r>
        <w:separator/>
      </w:r>
    </w:p>
  </w:endnote>
  <w:endnote w:type="continuationSeparator" w:id="0">
    <w:p w14:paraId="6074D6C5" w14:textId="77777777" w:rsidR="000D2342" w:rsidRDefault="000D2342" w:rsidP="0095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6058" w14:textId="77777777" w:rsidR="000D2342" w:rsidRDefault="000D2342" w:rsidP="0095373C">
      <w:r>
        <w:separator/>
      </w:r>
    </w:p>
  </w:footnote>
  <w:footnote w:type="continuationSeparator" w:id="0">
    <w:p w14:paraId="3F59DC34" w14:textId="77777777" w:rsidR="000D2342" w:rsidRDefault="000D2342" w:rsidP="00953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E51AA"/>
    <w:multiLevelType w:val="hybridMultilevel"/>
    <w:tmpl w:val="CF1608C8"/>
    <w:lvl w:ilvl="0" w:tplc="891EA7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630537"/>
    <w:multiLevelType w:val="hybridMultilevel"/>
    <w:tmpl w:val="BA84FBE0"/>
    <w:lvl w:ilvl="0" w:tplc="9078B6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EA1945"/>
    <w:multiLevelType w:val="hybridMultilevel"/>
    <w:tmpl w:val="18FAA53A"/>
    <w:lvl w:ilvl="0" w:tplc="EE00FB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D4"/>
    <w:rsid w:val="000D2342"/>
    <w:rsid w:val="00161E1F"/>
    <w:rsid w:val="001F66D6"/>
    <w:rsid w:val="00203CD4"/>
    <w:rsid w:val="002827A8"/>
    <w:rsid w:val="002F4798"/>
    <w:rsid w:val="0031694D"/>
    <w:rsid w:val="0036372E"/>
    <w:rsid w:val="00376545"/>
    <w:rsid w:val="004A1C94"/>
    <w:rsid w:val="004B417D"/>
    <w:rsid w:val="00573D97"/>
    <w:rsid w:val="00592B23"/>
    <w:rsid w:val="005C3888"/>
    <w:rsid w:val="005E4CA3"/>
    <w:rsid w:val="005E6868"/>
    <w:rsid w:val="00663D59"/>
    <w:rsid w:val="006C7B8E"/>
    <w:rsid w:val="007D3F0D"/>
    <w:rsid w:val="00802ECF"/>
    <w:rsid w:val="0095373C"/>
    <w:rsid w:val="009D3116"/>
    <w:rsid w:val="00AB1556"/>
    <w:rsid w:val="00B1569A"/>
    <w:rsid w:val="00B55C19"/>
    <w:rsid w:val="00D6471E"/>
    <w:rsid w:val="00D74778"/>
    <w:rsid w:val="00E12CB0"/>
    <w:rsid w:val="00FC178C"/>
    <w:rsid w:val="00FC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CEAD9"/>
  <w15:chartTrackingRefBased/>
  <w15:docId w15:val="{998DF286-1891-405E-A4F4-1C0F5651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D5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53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37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3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3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nvc</dc:creator>
  <cp:keywords/>
  <dc:description/>
  <cp:lastModifiedBy>嘉慧</cp:lastModifiedBy>
  <cp:revision>11</cp:revision>
  <dcterms:created xsi:type="dcterms:W3CDTF">2021-12-14T07:37:00Z</dcterms:created>
  <dcterms:modified xsi:type="dcterms:W3CDTF">2022-01-10T04:07:00Z</dcterms:modified>
</cp:coreProperties>
</file>